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D4EFF" w14:textId="2275F247" w:rsidR="00A1285D" w:rsidRPr="00333A46" w:rsidRDefault="00736F49" w:rsidP="00333A46">
      <w:pPr>
        <w:jc w:val="center"/>
        <w:rPr>
          <w:b/>
          <w:bCs/>
          <w:lang w:val="en-US"/>
        </w:rPr>
      </w:pPr>
      <w:r w:rsidRPr="00333A46">
        <w:rPr>
          <w:b/>
          <w:bCs/>
          <w:lang w:val="en-US"/>
        </w:rPr>
        <w:t>GAELIC COLLEGE FOUNDATION</w:t>
      </w:r>
    </w:p>
    <w:p w14:paraId="1A39804F" w14:textId="51A83761" w:rsidR="00736F49" w:rsidRPr="00333A46" w:rsidRDefault="00736F49" w:rsidP="00333A46">
      <w:pPr>
        <w:jc w:val="center"/>
        <w:rPr>
          <w:b/>
          <w:bCs/>
          <w:lang w:val="en-US"/>
        </w:rPr>
      </w:pPr>
      <w:r w:rsidRPr="00333A46">
        <w:rPr>
          <w:b/>
          <w:bCs/>
          <w:lang w:val="en-US"/>
        </w:rPr>
        <w:t>ANNUAL GENERAL MEETING</w:t>
      </w:r>
    </w:p>
    <w:p w14:paraId="5BEFD099" w14:textId="58631087" w:rsidR="00736F49" w:rsidRPr="00333A46" w:rsidRDefault="00736F49" w:rsidP="00333A46">
      <w:pPr>
        <w:jc w:val="center"/>
        <w:rPr>
          <w:b/>
          <w:bCs/>
          <w:lang w:val="en-US"/>
        </w:rPr>
      </w:pPr>
      <w:r w:rsidRPr="00333A46">
        <w:rPr>
          <w:b/>
          <w:bCs/>
          <w:lang w:val="en-US"/>
        </w:rPr>
        <w:t>June 24, 2025</w:t>
      </w:r>
    </w:p>
    <w:p w14:paraId="5AB0C205" w14:textId="77777777" w:rsidR="00736F49" w:rsidRDefault="00736F49">
      <w:pPr>
        <w:rPr>
          <w:lang w:val="en-US"/>
        </w:rPr>
      </w:pPr>
    </w:p>
    <w:p w14:paraId="6589E8CE" w14:textId="1A8A9C41" w:rsidR="00736F49" w:rsidRDefault="00736F49">
      <w:pPr>
        <w:rPr>
          <w:lang w:val="en-US"/>
        </w:rPr>
      </w:pPr>
      <w:r>
        <w:rPr>
          <w:lang w:val="en-US"/>
        </w:rPr>
        <w:t xml:space="preserve">The Annual General Meeting of </w:t>
      </w:r>
      <w:proofErr w:type="spellStart"/>
      <w:r>
        <w:rPr>
          <w:lang w:val="en-US"/>
        </w:rPr>
        <w:t>Colaisde</w:t>
      </w:r>
      <w:proofErr w:type="spellEnd"/>
      <w:r>
        <w:rPr>
          <w:lang w:val="en-US"/>
        </w:rPr>
        <w:t xml:space="preserve"> na </w:t>
      </w:r>
      <w:proofErr w:type="spellStart"/>
      <w:r>
        <w:rPr>
          <w:lang w:val="en-US"/>
        </w:rPr>
        <w:t>Gaidhlig</w:t>
      </w:r>
      <w:proofErr w:type="spellEnd"/>
      <w:r>
        <w:rPr>
          <w:lang w:val="en-US"/>
        </w:rPr>
        <w:t xml:space="preserve"> / Gaelic College Foundation was held on June 24, </w:t>
      </w:r>
      <w:proofErr w:type="gramStart"/>
      <w:r>
        <w:rPr>
          <w:lang w:val="en-US"/>
        </w:rPr>
        <w:t>2025</w:t>
      </w:r>
      <w:proofErr w:type="gramEnd"/>
      <w:r>
        <w:rPr>
          <w:lang w:val="en-US"/>
        </w:rPr>
        <w:t xml:space="preserve"> with 8 members present.</w:t>
      </w:r>
    </w:p>
    <w:p w14:paraId="683D70D8" w14:textId="07695CD9" w:rsidR="00736F49" w:rsidRDefault="00736F49">
      <w:pPr>
        <w:rPr>
          <w:lang w:val="en-US"/>
        </w:rPr>
      </w:pPr>
      <w:r w:rsidRPr="00333A46">
        <w:rPr>
          <w:b/>
          <w:bCs/>
          <w:lang w:val="en-US"/>
        </w:rPr>
        <w:t>In attendance:</w:t>
      </w:r>
      <w:r>
        <w:rPr>
          <w:lang w:val="en-US"/>
        </w:rPr>
        <w:t xml:space="preserve">  Todd Higgins, Joanne MacIntyre, Stephanie MacPherson, Lisa MacDougall, Susan Cameron, Ben Smith, Jennifer Daisley and President Rodney MacDonald.</w:t>
      </w:r>
    </w:p>
    <w:p w14:paraId="6F2D9FDC" w14:textId="32E49417" w:rsidR="00736F49" w:rsidRDefault="00736F49">
      <w:pPr>
        <w:rPr>
          <w:lang w:val="en-US"/>
        </w:rPr>
      </w:pPr>
      <w:r>
        <w:rPr>
          <w:lang w:val="en-US"/>
        </w:rPr>
        <w:t>The meeting was called to order at 6 pm by Chair Todd Higgins.</w:t>
      </w:r>
    </w:p>
    <w:p w14:paraId="7E34FDA2" w14:textId="77D81D0A" w:rsidR="00736F49" w:rsidRDefault="00736F49">
      <w:pPr>
        <w:rPr>
          <w:lang w:val="en-US"/>
        </w:rPr>
      </w:pPr>
      <w:r w:rsidRPr="00333A46">
        <w:rPr>
          <w:b/>
          <w:bCs/>
          <w:lang w:val="en-US"/>
        </w:rPr>
        <w:t>Minutes</w:t>
      </w:r>
      <w:r>
        <w:rPr>
          <w:lang w:val="en-US"/>
        </w:rPr>
        <w:t xml:space="preserve"> of the last AGM were distributed and reviewed.  It was moved by Lisa MacDougall, seconded by Stephanie MacPherson, to approve the minutes as presented.  Motion carried.</w:t>
      </w:r>
    </w:p>
    <w:p w14:paraId="607C7ED0" w14:textId="1D6F5AAA" w:rsidR="00736F49" w:rsidRDefault="00333A46">
      <w:pPr>
        <w:rPr>
          <w:lang w:val="en-US"/>
        </w:rPr>
      </w:pPr>
      <w:r w:rsidRPr="00333A46">
        <w:rPr>
          <w:b/>
          <w:bCs/>
          <w:lang w:val="en-US"/>
        </w:rPr>
        <w:t>President’s Report:</w:t>
      </w:r>
      <w:r>
        <w:rPr>
          <w:lang w:val="en-US"/>
        </w:rPr>
        <w:t xml:space="preserve">  </w:t>
      </w:r>
      <w:r w:rsidR="00EE5777">
        <w:rPr>
          <w:lang w:val="en-US"/>
        </w:rPr>
        <w:t xml:space="preserve">President Rodney MacDonald presented his report.  He advised he is working on the strategic plan and meeting individually with staff for their input.  He provided an update on staffing, summer school registrations, hospitality activities and </w:t>
      </w:r>
      <w:proofErr w:type="spellStart"/>
      <w:r w:rsidR="00EE5777">
        <w:rPr>
          <w:lang w:val="en-US"/>
        </w:rPr>
        <w:t>KitchenFest</w:t>
      </w:r>
      <w:proofErr w:type="spellEnd"/>
      <w:r w:rsidR="00EE5777">
        <w:rPr>
          <w:lang w:val="en-US"/>
        </w:rPr>
        <w:t>!  He acknowledged board members and staff.</w:t>
      </w:r>
      <w:r w:rsidR="00216715">
        <w:rPr>
          <w:lang w:val="en-US"/>
        </w:rPr>
        <w:t xml:space="preserve">  </w:t>
      </w:r>
      <w:r w:rsidR="00EE5777">
        <w:rPr>
          <w:lang w:val="en-US"/>
        </w:rPr>
        <w:t xml:space="preserve">Work has begun on the new residence at </w:t>
      </w:r>
      <w:proofErr w:type="spellStart"/>
      <w:r w:rsidR="00EE5777">
        <w:rPr>
          <w:lang w:val="en-US"/>
        </w:rPr>
        <w:t>Beinn</w:t>
      </w:r>
      <w:proofErr w:type="spellEnd"/>
      <w:r w:rsidR="00EE5777">
        <w:rPr>
          <w:lang w:val="en-US"/>
        </w:rPr>
        <w:t xml:space="preserve"> </w:t>
      </w:r>
      <w:proofErr w:type="spellStart"/>
      <w:r w:rsidR="00EE5777">
        <w:rPr>
          <w:lang w:val="en-US"/>
        </w:rPr>
        <w:t>Mhabu</w:t>
      </w:r>
      <w:proofErr w:type="spellEnd"/>
      <w:r w:rsidR="00EE5777">
        <w:rPr>
          <w:lang w:val="en-US"/>
        </w:rPr>
        <w:t xml:space="preserve"> with </w:t>
      </w:r>
      <w:r>
        <w:rPr>
          <w:lang w:val="en-US"/>
        </w:rPr>
        <w:t>DJ MacLean &amp; Sons (</w:t>
      </w:r>
      <w:r w:rsidR="00EE5777">
        <w:rPr>
          <w:lang w:val="en-US"/>
        </w:rPr>
        <w:t>Lakeshore Living</w:t>
      </w:r>
      <w:r>
        <w:rPr>
          <w:lang w:val="en-US"/>
        </w:rPr>
        <w:t xml:space="preserve">) </w:t>
      </w:r>
      <w:r w:rsidR="00EE5777">
        <w:rPr>
          <w:lang w:val="en-US"/>
        </w:rPr>
        <w:t>as the main contractor.</w:t>
      </w:r>
      <w:r w:rsidR="00216715">
        <w:rPr>
          <w:lang w:val="en-US"/>
        </w:rPr>
        <w:t xml:space="preserve">  The President extended thanks to Joe Shannon and the advisory committee for their support and dedication to the programs at </w:t>
      </w:r>
      <w:proofErr w:type="spellStart"/>
      <w:r w:rsidR="00216715">
        <w:rPr>
          <w:lang w:val="en-US"/>
        </w:rPr>
        <w:t>Beinn</w:t>
      </w:r>
      <w:proofErr w:type="spellEnd"/>
      <w:r w:rsidR="00216715">
        <w:rPr>
          <w:lang w:val="en-US"/>
        </w:rPr>
        <w:t xml:space="preserve"> </w:t>
      </w:r>
      <w:proofErr w:type="spellStart"/>
      <w:r w:rsidR="00216715">
        <w:rPr>
          <w:lang w:val="en-US"/>
        </w:rPr>
        <w:t>Mhabu</w:t>
      </w:r>
      <w:proofErr w:type="spellEnd"/>
      <w:r w:rsidR="00216715">
        <w:rPr>
          <w:lang w:val="en-US"/>
        </w:rPr>
        <w:t xml:space="preserve"> and the new construction.</w:t>
      </w:r>
    </w:p>
    <w:p w14:paraId="7E0A82A7" w14:textId="5D5A6017" w:rsidR="00216715" w:rsidRDefault="00216715">
      <w:pPr>
        <w:rPr>
          <w:lang w:val="en-US"/>
        </w:rPr>
      </w:pPr>
      <w:r w:rsidRPr="00333A46">
        <w:rPr>
          <w:b/>
          <w:bCs/>
          <w:lang w:val="en-US"/>
        </w:rPr>
        <w:t>Election of Governors</w:t>
      </w:r>
      <w:proofErr w:type="gramStart"/>
      <w:r w:rsidRPr="00333A46">
        <w:rPr>
          <w:b/>
          <w:bCs/>
          <w:lang w:val="en-US"/>
        </w:rPr>
        <w:t>:</w:t>
      </w:r>
      <w:r>
        <w:rPr>
          <w:lang w:val="en-US"/>
        </w:rPr>
        <w:t xml:space="preserve">  Lisa</w:t>
      </w:r>
      <w:proofErr w:type="gramEnd"/>
      <w:r>
        <w:rPr>
          <w:lang w:val="en-US"/>
        </w:rPr>
        <w:t xml:space="preserve"> MacDougall took over as chair and put forward a motion to nominate Todd Higgins and Stephanie MacPherson to the board for a </w:t>
      </w:r>
      <w:proofErr w:type="gramStart"/>
      <w:r>
        <w:rPr>
          <w:lang w:val="en-US"/>
        </w:rPr>
        <w:t>three year</w:t>
      </w:r>
      <w:proofErr w:type="gramEnd"/>
      <w:r>
        <w:rPr>
          <w:lang w:val="en-US"/>
        </w:rPr>
        <w:t xml:space="preserve"> term each.  The motion was seconded by Susan Cameron.  Motion carried.</w:t>
      </w:r>
      <w:r w:rsidR="00333A46">
        <w:rPr>
          <w:lang w:val="en-US"/>
        </w:rPr>
        <w:t xml:space="preserve">  Todd Higgins returned to chairing the meeting.</w:t>
      </w:r>
    </w:p>
    <w:p w14:paraId="78560B3F" w14:textId="269678A2" w:rsidR="00333A46" w:rsidRDefault="00834832">
      <w:pPr>
        <w:rPr>
          <w:lang w:val="en-US"/>
        </w:rPr>
      </w:pPr>
      <w:r w:rsidRPr="00333A46">
        <w:rPr>
          <w:b/>
          <w:bCs/>
          <w:lang w:val="en-US"/>
        </w:rPr>
        <w:t>Appointment of Auditors</w:t>
      </w:r>
      <w:proofErr w:type="gramStart"/>
      <w:r w:rsidRPr="00333A46">
        <w:rPr>
          <w:b/>
          <w:bCs/>
          <w:lang w:val="en-US"/>
        </w:rPr>
        <w:t>:</w:t>
      </w:r>
      <w:r>
        <w:rPr>
          <w:lang w:val="en-US"/>
        </w:rPr>
        <w:t xml:space="preserve">  </w:t>
      </w:r>
      <w:r w:rsidR="00333A46">
        <w:rPr>
          <w:lang w:val="en-US"/>
        </w:rPr>
        <w:t>A</w:t>
      </w:r>
      <w:proofErr w:type="gramEnd"/>
      <w:r w:rsidR="00333A46">
        <w:rPr>
          <w:lang w:val="en-US"/>
        </w:rPr>
        <w:t xml:space="preserve"> motion was passed in 2024 to re-engage Roach Perry Anderson for another two years.  They are efficient and excellent to work with.  The audited financial statements for year ended March 31, </w:t>
      </w:r>
      <w:proofErr w:type="gramStart"/>
      <w:r w:rsidR="00333A46">
        <w:rPr>
          <w:lang w:val="en-US"/>
        </w:rPr>
        <w:t>2025</w:t>
      </w:r>
      <w:proofErr w:type="gramEnd"/>
      <w:r w:rsidR="00333A46">
        <w:rPr>
          <w:lang w:val="en-US"/>
        </w:rPr>
        <w:t xml:space="preserve"> were presented by Evan Perry.  It was moved by Jennifer Daisley, seconded by Joanne MacIntyre, to approve the financial statements.  Motion carried.</w:t>
      </w:r>
    </w:p>
    <w:p w14:paraId="027317BC" w14:textId="22F905A6" w:rsidR="00333A46" w:rsidRPr="00736F49" w:rsidRDefault="00333A46">
      <w:pPr>
        <w:rPr>
          <w:lang w:val="en-US"/>
        </w:rPr>
      </w:pPr>
      <w:r w:rsidRPr="00333A46">
        <w:rPr>
          <w:b/>
          <w:bCs/>
          <w:lang w:val="en-US"/>
        </w:rPr>
        <w:t>Adjourn</w:t>
      </w:r>
      <w:proofErr w:type="gramStart"/>
      <w:r w:rsidRPr="00333A46">
        <w:rPr>
          <w:b/>
          <w:bCs/>
          <w:lang w:val="en-US"/>
        </w:rPr>
        <w:t>:</w:t>
      </w:r>
      <w:r>
        <w:rPr>
          <w:lang w:val="en-US"/>
        </w:rPr>
        <w:t xml:space="preserve">  The</w:t>
      </w:r>
      <w:proofErr w:type="gramEnd"/>
      <w:r>
        <w:rPr>
          <w:lang w:val="en-US"/>
        </w:rPr>
        <w:t xml:space="preserve"> meeting was adjourned on motion by Lisa MacDougall, seconded by Susan Cameron.</w:t>
      </w:r>
    </w:p>
    <w:sectPr w:rsidR="00333A46" w:rsidRPr="00736F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F49"/>
    <w:rsid w:val="00026B51"/>
    <w:rsid w:val="00216715"/>
    <w:rsid w:val="00333A46"/>
    <w:rsid w:val="00736F49"/>
    <w:rsid w:val="007B75E8"/>
    <w:rsid w:val="00834832"/>
    <w:rsid w:val="00A1285D"/>
    <w:rsid w:val="00EE577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1684D"/>
  <w15:chartTrackingRefBased/>
  <w15:docId w15:val="{882C10EE-83C6-4BBB-A61D-CE26A98D5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6F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6F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6F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6F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6F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6F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6F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6F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6F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F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6F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6F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6F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6F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6F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6F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6F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6F49"/>
    <w:rPr>
      <w:rFonts w:eastAsiaTheme="majorEastAsia" w:cstheme="majorBidi"/>
      <w:color w:val="272727" w:themeColor="text1" w:themeTint="D8"/>
    </w:rPr>
  </w:style>
  <w:style w:type="paragraph" w:styleId="Title">
    <w:name w:val="Title"/>
    <w:basedOn w:val="Normal"/>
    <w:next w:val="Normal"/>
    <w:link w:val="TitleChar"/>
    <w:uiPriority w:val="10"/>
    <w:qFormat/>
    <w:rsid w:val="00736F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6F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6F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6F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6F49"/>
    <w:pPr>
      <w:spacing w:before="160"/>
      <w:jc w:val="center"/>
    </w:pPr>
    <w:rPr>
      <w:i/>
      <w:iCs/>
      <w:color w:val="404040" w:themeColor="text1" w:themeTint="BF"/>
    </w:rPr>
  </w:style>
  <w:style w:type="character" w:customStyle="1" w:styleId="QuoteChar">
    <w:name w:val="Quote Char"/>
    <w:basedOn w:val="DefaultParagraphFont"/>
    <w:link w:val="Quote"/>
    <w:uiPriority w:val="29"/>
    <w:rsid w:val="00736F49"/>
    <w:rPr>
      <w:i/>
      <w:iCs/>
      <w:color w:val="404040" w:themeColor="text1" w:themeTint="BF"/>
    </w:rPr>
  </w:style>
  <w:style w:type="paragraph" w:styleId="ListParagraph">
    <w:name w:val="List Paragraph"/>
    <w:basedOn w:val="Normal"/>
    <w:uiPriority w:val="34"/>
    <w:qFormat/>
    <w:rsid w:val="00736F49"/>
    <w:pPr>
      <w:ind w:left="720"/>
      <w:contextualSpacing/>
    </w:pPr>
  </w:style>
  <w:style w:type="character" w:styleId="IntenseEmphasis">
    <w:name w:val="Intense Emphasis"/>
    <w:basedOn w:val="DefaultParagraphFont"/>
    <w:uiPriority w:val="21"/>
    <w:qFormat/>
    <w:rsid w:val="00736F49"/>
    <w:rPr>
      <w:i/>
      <w:iCs/>
      <w:color w:val="0F4761" w:themeColor="accent1" w:themeShade="BF"/>
    </w:rPr>
  </w:style>
  <w:style w:type="paragraph" w:styleId="IntenseQuote">
    <w:name w:val="Intense Quote"/>
    <w:basedOn w:val="Normal"/>
    <w:next w:val="Normal"/>
    <w:link w:val="IntenseQuoteChar"/>
    <w:uiPriority w:val="30"/>
    <w:qFormat/>
    <w:rsid w:val="00736F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6F49"/>
    <w:rPr>
      <w:i/>
      <w:iCs/>
      <w:color w:val="0F4761" w:themeColor="accent1" w:themeShade="BF"/>
    </w:rPr>
  </w:style>
  <w:style w:type="character" w:styleId="IntenseReference">
    <w:name w:val="Intense Reference"/>
    <w:basedOn w:val="DefaultParagraphFont"/>
    <w:uiPriority w:val="32"/>
    <w:qFormat/>
    <w:rsid w:val="00736F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Daisley</dc:creator>
  <cp:keywords/>
  <dc:description/>
  <cp:lastModifiedBy>Jennifer Daisley</cp:lastModifiedBy>
  <cp:revision>1</cp:revision>
  <dcterms:created xsi:type="dcterms:W3CDTF">2026-06-17T11:42:00Z</dcterms:created>
  <dcterms:modified xsi:type="dcterms:W3CDTF">2026-06-17T12:38:00Z</dcterms:modified>
</cp:coreProperties>
</file>